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80" w:firstLineChars="1100"/>
        <w:rPr>
          <w:rFonts w:ascii="Helvetica" w:hAnsi="Helvetica" w:eastAsia="Helvetica" w:cs="Helvetica"/>
          <w:i w:val="0"/>
          <w:caps w:val="0"/>
          <w:color w:val="000000"/>
          <w:spacing w:val="0"/>
          <w:sz w:val="32"/>
          <w:szCs w:val="32"/>
        </w:rPr>
      </w:pPr>
      <w:r>
        <w:rPr>
          <w:rFonts w:hint="default" w:ascii="Helvetica" w:hAnsi="Helvetica" w:eastAsia="Helvetica" w:cs="Helvetica"/>
          <w:i w:val="0"/>
          <w:caps w:val="0"/>
          <w:color w:val="000000"/>
          <w:spacing w:val="0"/>
          <w:sz w:val="48"/>
          <w:szCs w:val="48"/>
          <w:shd w:val="clear" w:fill="FFFFFF"/>
          <w:vertAlign w:val="baseline"/>
        </w:rPr>
        <w:drawing>
          <wp:anchor distT="0" distB="0" distL="114300" distR="114300" simplePos="0" relativeHeight="251658240" behindDoc="0" locked="0" layoutInCell="1" allowOverlap="1">
            <wp:simplePos x="0" y="0"/>
            <wp:positionH relativeFrom="column">
              <wp:posOffset>-447675</wp:posOffset>
            </wp:positionH>
            <wp:positionV relativeFrom="paragraph">
              <wp:posOffset>335280</wp:posOffset>
            </wp:positionV>
            <wp:extent cx="2801620" cy="1376680"/>
            <wp:effectExtent l="0" t="0" r="17780" b="139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2801620" cy="1376680"/>
                    </a:xfrm>
                    <a:prstGeom prst="rect">
                      <a:avLst/>
                    </a:prstGeom>
                    <a:noFill/>
                    <a:ln>
                      <a:noFill/>
                    </a:ln>
                  </pic:spPr>
                </pic:pic>
              </a:graphicData>
            </a:graphic>
          </wp:anchor>
        </w:drawing>
      </w:r>
      <w:r>
        <w:rPr>
          <w:rFonts w:hint="default" w:ascii="Helvetica" w:hAnsi="Helvetica" w:eastAsia="Helvetica" w:cs="Helvetica"/>
          <w:i w:val="0"/>
          <w:caps w:val="0"/>
          <w:color w:val="000000"/>
          <w:spacing w:val="0"/>
          <w:sz w:val="32"/>
          <w:szCs w:val="32"/>
          <w:bdr w:val="none" w:color="auto" w:sz="0" w:space="0"/>
          <w:shd w:val="clear" w:fill="FFFFFF"/>
          <w:vertAlign w:val="baseline"/>
        </w:rPr>
        <w:t>Customized reflective pavement marking tape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3830" w:leftChars="1824" w:right="0" w:firstLine="210" w:firstLineChars="100"/>
        <w:jc w:val="left"/>
        <w:textAlignment w:val="baseline"/>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pPr>
      <w:r>
        <w:drawing>
          <wp:anchor distT="0" distB="0" distL="114300" distR="114300" simplePos="0" relativeHeight="251659264" behindDoc="0" locked="0" layoutInCell="1" allowOverlap="1">
            <wp:simplePos x="0" y="0"/>
            <wp:positionH relativeFrom="column">
              <wp:posOffset>-521335</wp:posOffset>
            </wp:positionH>
            <wp:positionV relativeFrom="paragraph">
              <wp:posOffset>942975</wp:posOffset>
            </wp:positionV>
            <wp:extent cx="2867660" cy="1377950"/>
            <wp:effectExtent l="0" t="0" r="8890" b="1270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2867660" cy="1377950"/>
                    </a:xfrm>
                    <a:prstGeom prst="rect">
                      <a:avLst/>
                    </a:prstGeom>
                    <a:noFill/>
                    <a:ln>
                      <a:noFill/>
                    </a:ln>
                  </pic:spPr>
                </pic:pic>
              </a:graphicData>
            </a:graphic>
          </wp:anchor>
        </w:drawing>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Except the ordinary road traffic signs (words, arrows, graphics), you may also choose reflective tape of relevant levels based on your requirements. We provide customized reflective pavement marking tapes based on graphics provided by our customer. The co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3830" w:leftChars="1824" w:right="0" w:firstLine="0" w:firstLineChars="0"/>
        <w:jc w:val="left"/>
        <w:textAlignment w:val="baseline"/>
        <w:rPr>
          <w:rFonts w:hint="default" w:ascii="Helvetica" w:hAnsi="Helvetica" w:eastAsia="Helvetica" w:cs="Helvetica"/>
          <w:i w:val="0"/>
          <w:caps w:val="0"/>
          <w:color w:val="666666"/>
          <w:spacing w:val="0"/>
          <w:sz w:val="24"/>
          <w:szCs w:val="24"/>
        </w:rPr>
      </w:pPr>
      <w:r>
        <w:drawing>
          <wp:anchor distT="0" distB="0" distL="114300" distR="114300" simplePos="0" relativeHeight="251662336" behindDoc="0" locked="0" layoutInCell="1" allowOverlap="1">
            <wp:simplePos x="0" y="0"/>
            <wp:positionH relativeFrom="column">
              <wp:posOffset>-482600</wp:posOffset>
            </wp:positionH>
            <wp:positionV relativeFrom="paragraph">
              <wp:posOffset>1118235</wp:posOffset>
            </wp:positionV>
            <wp:extent cx="2829560" cy="1515110"/>
            <wp:effectExtent l="0" t="0" r="8890" b="889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2829560" cy="1515110"/>
                    </a:xfrm>
                    <a:prstGeom prst="rect">
                      <a:avLst/>
                    </a:prstGeom>
                    <a:noFill/>
                    <a:ln>
                      <a:noFill/>
                    </a:ln>
                  </pic:spPr>
                </pic:pic>
              </a:graphicData>
            </a:graphic>
          </wp:anchor>
        </w:drawing>
      </w:r>
      <w:r>
        <w:rPr>
          <w:rFonts w:hint="default" w:ascii="Helvetica" w:hAnsi="Helvetica" w:eastAsia="Helvetica" w:cs="Helvetica"/>
          <w:i w:val="0"/>
          <w:caps w:val="0"/>
          <w:color w:val="000000"/>
          <w:spacing w:val="0"/>
          <w:kern w:val="0"/>
          <w:sz w:val="24"/>
          <w:szCs w:val="24"/>
          <w:bdr w:val="none" w:color="auto" w:sz="0" w:space="0"/>
          <w:shd w:val="clear" w:fill="FFFFFF"/>
          <w:vertAlign w:val="baseline"/>
          <w:lang w:val="en-US" w:eastAsia="zh-CN" w:bidi="ar"/>
        </w:rPr>
        <w:t>Product features：</w:t>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Use reflective marking tapes of various levels as base materials, which perfectly gains the reflection and weather resistance features, etc. of the base materials; beautiful with better cultrual implication on marking tapes; quick application and easy removing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25" w:afterAutospacing="0"/>
        <w:ind w:left="3830" w:leftChars="1824" w:right="0" w:firstLine="0" w:firstLineChars="0"/>
        <w:jc w:val="left"/>
        <w:textAlignment w:val="baseline"/>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pPr>
      <w:r>
        <w:drawing>
          <wp:anchor distT="0" distB="0" distL="114300" distR="114300" simplePos="0" relativeHeight="251666432" behindDoc="0" locked="0" layoutInCell="1" allowOverlap="1">
            <wp:simplePos x="0" y="0"/>
            <wp:positionH relativeFrom="column">
              <wp:posOffset>-463550</wp:posOffset>
            </wp:positionH>
            <wp:positionV relativeFrom="paragraph">
              <wp:posOffset>1273175</wp:posOffset>
            </wp:positionV>
            <wp:extent cx="2818765" cy="1514475"/>
            <wp:effectExtent l="0" t="0" r="63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2818765" cy="1514475"/>
                    </a:xfrm>
                    <a:prstGeom prst="rect">
                      <a:avLst/>
                    </a:prstGeom>
                    <a:noFill/>
                    <a:ln>
                      <a:noFill/>
                    </a:ln>
                  </pic:spPr>
                </pic:pic>
              </a:graphicData>
            </a:graphic>
          </wp:anchor>
        </w:drawing>
      </w:r>
      <w:r>
        <w:rPr>
          <w:rFonts w:hint="default" w:ascii="Helvetica" w:hAnsi="Helvetica" w:eastAsia="Helvetica" w:cs="Helvetica"/>
          <w:i w:val="0"/>
          <w:caps w:val="0"/>
          <w:color w:val="000000"/>
          <w:spacing w:val="0"/>
          <w:kern w:val="0"/>
          <w:sz w:val="24"/>
          <w:szCs w:val="24"/>
          <w:bdr w:val="none" w:color="auto" w:sz="0" w:space="0"/>
          <w:shd w:val="clear" w:fill="FFFFFF"/>
          <w:vertAlign w:val="baseline"/>
          <w:lang w:val="en-US" w:eastAsia="zh-CN" w:bidi="ar"/>
        </w:rPr>
        <w:t>Application scope：</w:t>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Except the ordinary road traffic signs (words, arrows, graphics), you may also choose reflective tape of relevant levels based on your requirements. We provide customized reflective pavement marking tapes based on graphics provided by our customer. The content may include but not limited to all kinds of landscapes, culture show, company logo and enterprise slogan, etc.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25" w:afterAutospacing="0"/>
        <w:ind w:left="3830" w:leftChars="1824" w:right="0" w:firstLine="0" w:firstLineChars="0"/>
        <w:jc w:val="left"/>
        <w:textAlignment w:val="baseline"/>
        <w:rPr>
          <w:rFonts w:ascii="sans-serif" w:hAnsi="sans-serif" w:eastAsia="sans-serif" w:cs="sans-serif"/>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vertAlign w:val="baseline"/>
          <w:lang w:val="en-US" w:eastAsia="zh-CN" w:bidi="ar"/>
        </w:rPr>
        <w:t>Technical parameter：</w:t>
      </w:r>
      <w:r>
        <w:rPr>
          <w:rFonts w:ascii="Microsoft YaHei" w:hAnsi="Microsoft YaHei" w:eastAsia="Microsoft YaHei" w:cs="Microsoft YaHei"/>
          <w:i w:val="0"/>
          <w:caps w:val="0"/>
          <w:color w:val="333333"/>
          <w:spacing w:val="0"/>
          <w:sz w:val="24"/>
          <w:szCs w:val="24"/>
          <w:bdr w:val="none" w:color="auto" w:sz="0" w:space="0"/>
          <w:shd w:val="clear" w:fill="FFFFFF"/>
          <w:vertAlign w:val="baseline"/>
        </w:rPr>
        <w:t>Refer to the technical indexes of base membrane of relevant level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25" w:afterAutospacing="0"/>
        <w:ind w:left="3830" w:leftChars="1824" w:right="0" w:firstLine="0" w:firstLineChars="0"/>
        <w:jc w:val="left"/>
        <w:textAlignment w:val="baseline"/>
        <w:rPr>
          <w:rFonts w:hint="default" w:ascii="Helvetica" w:hAnsi="Helvetica" w:eastAsia="Helvetica" w:cs="Helvetica"/>
          <w:i w:val="0"/>
          <w:caps w:val="0"/>
          <w:color w:val="666666"/>
          <w:spacing w:val="0"/>
          <w:sz w:val="24"/>
          <w:szCs w:val="24"/>
        </w:rPr>
      </w:pPr>
      <w:r>
        <w:rPr>
          <w:rFonts w:hint="default" w:ascii="Helvetica" w:hAnsi="Helvetica" w:eastAsia="Helvetica" w:cs="Helvetica"/>
          <w:i w:val="0"/>
          <w:caps w:val="0"/>
          <w:color w:val="000000"/>
          <w:spacing w:val="0"/>
          <w:kern w:val="0"/>
          <w:sz w:val="24"/>
          <w:szCs w:val="24"/>
          <w:shd w:val="clear" w:fill="FFFFFF"/>
          <w:vertAlign w:val="baseline"/>
          <w:lang w:val="en-US" w:eastAsia="zh-CN" w:bidi="ar"/>
        </w:rPr>
        <w:drawing>
          <wp:anchor distT="0" distB="0" distL="114300" distR="114300" simplePos="0" relativeHeight="251671552" behindDoc="0" locked="0" layoutInCell="1" allowOverlap="1">
            <wp:simplePos x="0" y="0"/>
            <wp:positionH relativeFrom="column">
              <wp:posOffset>-476250</wp:posOffset>
            </wp:positionH>
            <wp:positionV relativeFrom="paragraph">
              <wp:posOffset>127000</wp:posOffset>
            </wp:positionV>
            <wp:extent cx="2856865" cy="1599565"/>
            <wp:effectExtent l="0" t="0" r="635" b="635"/>
            <wp:wrapNone/>
            <wp:docPr id="10" name="图片 10" descr="1652238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2238172(1)"/>
                    <pic:cNvPicPr>
                      <a:picLocks noChangeAspect="1"/>
                    </pic:cNvPicPr>
                  </pic:nvPicPr>
                  <pic:blipFill>
                    <a:blip r:embed="rId8"/>
                    <a:stretch>
                      <a:fillRect/>
                    </a:stretch>
                  </pic:blipFill>
                  <pic:spPr>
                    <a:xfrm>
                      <a:off x="0" y="0"/>
                      <a:ext cx="2856865" cy="1599565"/>
                    </a:xfrm>
                    <a:prstGeom prst="rect">
                      <a:avLst/>
                    </a:prstGeom>
                  </pic:spPr>
                </pic:pic>
              </a:graphicData>
            </a:graphic>
          </wp:anchor>
        </w:drawing>
      </w:r>
      <w:r>
        <w:rPr>
          <w:rFonts w:hint="default" w:ascii="Helvetica" w:hAnsi="Helvetica" w:eastAsia="Helvetica" w:cs="Helvetica"/>
          <w:i w:val="0"/>
          <w:caps w:val="0"/>
          <w:color w:val="000000"/>
          <w:spacing w:val="0"/>
          <w:kern w:val="0"/>
          <w:sz w:val="24"/>
          <w:szCs w:val="24"/>
          <w:bdr w:val="none" w:color="auto" w:sz="0" w:space="0"/>
          <w:shd w:val="clear" w:fill="FFFFFF"/>
          <w:vertAlign w:val="baseline"/>
          <w:lang w:val="en-US" w:eastAsia="zh-CN" w:bidi="ar"/>
        </w:rPr>
        <w:t>Regular specification：</w:t>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Consult us and customize based on your requirements</w:t>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br w:type="textWrapping"/>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Color: various colors</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25" w:afterAutospacing="0"/>
        <w:ind w:left="3830" w:leftChars="1824" w:right="0" w:firstLine="0" w:firstLineChars="0"/>
        <w:jc w:val="left"/>
        <w:textAlignment w:val="baseline"/>
        <w:rPr>
          <w:rFonts w:hint="default" w:ascii="Helvetica" w:hAnsi="Helvetica" w:eastAsia="Helvetica" w:cs="Helvetica"/>
          <w:i w:val="0"/>
          <w:caps w:val="0"/>
          <w:color w:val="666666"/>
          <w:spacing w:val="0"/>
          <w:sz w:val="24"/>
          <w:szCs w:val="24"/>
        </w:rPr>
      </w:pPr>
      <w:r>
        <w:drawing>
          <wp:anchor distT="0" distB="0" distL="114300" distR="114300" simplePos="0" relativeHeight="251677696" behindDoc="0" locked="0" layoutInCell="1" allowOverlap="1">
            <wp:simplePos x="0" y="0"/>
            <wp:positionH relativeFrom="column">
              <wp:posOffset>-579120</wp:posOffset>
            </wp:positionH>
            <wp:positionV relativeFrom="paragraph">
              <wp:posOffset>751840</wp:posOffset>
            </wp:positionV>
            <wp:extent cx="2961005" cy="1342390"/>
            <wp:effectExtent l="0" t="0" r="1079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961005" cy="1342390"/>
                    </a:xfrm>
                    <a:prstGeom prst="rect">
                      <a:avLst/>
                    </a:prstGeom>
                    <a:noFill/>
                    <a:ln>
                      <a:noFill/>
                    </a:ln>
                  </pic:spPr>
                </pic:pic>
              </a:graphicData>
            </a:graphic>
          </wp:anchor>
        </w:drawing>
      </w:r>
      <w:r>
        <w:rPr>
          <w:rFonts w:hint="default" w:ascii="Helvetica" w:hAnsi="Helvetica" w:eastAsia="Helvetica" w:cs="Helvetica"/>
          <w:i w:val="0"/>
          <w:caps w:val="0"/>
          <w:color w:val="000000"/>
          <w:spacing w:val="0"/>
          <w:kern w:val="0"/>
          <w:sz w:val="24"/>
          <w:szCs w:val="24"/>
          <w:bdr w:val="none" w:color="auto" w:sz="0" w:space="0"/>
          <w:shd w:val="clear" w:fill="FFFFFF"/>
          <w:vertAlign w:val="baseline"/>
          <w:lang w:val="en-US" w:eastAsia="zh-CN" w:bidi="ar"/>
        </w:rPr>
        <w:t>Application methods：</w:t>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Inlay and overlay; coated with P120 contact primer. 1kg contact primer for 3-5m² reflective road tape application on new roads; actual amount depends on the road situation. Refer to the application instructions.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25" w:afterAutospacing="0"/>
        <w:ind w:right="0" w:firstLine="3840" w:firstLineChars="1600"/>
        <w:jc w:val="left"/>
        <w:textAlignment w:val="baseline"/>
        <w:rPr>
          <w:rFonts w:hint="default" w:ascii="Helvetica" w:hAnsi="Helvetica" w:eastAsia="Helvetica" w:cs="Helvetica"/>
          <w:i w:val="0"/>
          <w:caps w:val="0"/>
          <w:color w:val="666666"/>
          <w:spacing w:val="0"/>
          <w:sz w:val="24"/>
          <w:szCs w:val="24"/>
          <w:lang w:val="en-US"/>
        </w:rPr>
      </w:pPr>
      <w:r>
        <w:rPr>
          <w:rFonts w:hint="default" w:ascii="Helvetica" w:hAnsi="Helvetica" w:eastAsia="Helvetica" w:cs="Helvetica"/>
          <w:i w:val="0"/>
          <w:caps w:val="0"/>
          <w:color w:val="000000"/>
          <w:spacing w:val="0"/>
          <w:kern w:val="0"/>
          <w:sz w:val="24"/>
          <w:szCs w:val="24"/>
          <w:bdr w:val="none" w:color="auto" w:sz="0" w:space="0"/>
          <w:shd w:val="clear" w:fill="FFFFFF"/>
          <w:vertAlign w:val="baseline"/>
          <w:lang w:val="en-US" w:eastAsia="zh-CN" w:bidi="ar"/>
        </w:rPr>
        <w:t>Shelf life：</w:t>
      </w:r>
      <w:r>
        <w:rPr>
          <w:rFonts w:hint="default"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24 months at normal temperature</w:t>
      </w:r>
      <w:r>
        <w:rPr>
          <w:rFonts w:hint="eastAsia" w:ascii="Helvetica" w:hAnsi="Helvetica" w:eastAsia="Helvetica" w:cs="Helvetica"/>
          <w:i w:val="0"/>
          <w:caps w:val="0"/>
          <w:color w:val="666666"/>
          <w:spacing w:val="0"/>
          <w:kern w:val="0"/>
          <w:sz w:val="24"/>
          <w:szCs w:val="24"/>
          <w:bdr w:val="none" w:color="auto" w:sz="0" w:space="0"/>
          <w:shd w:val="clear" w:fill="FFFFFF"/>
          <w:vertAlign w:val="baseline"/>
          <w:lang w:val="en-US" w:eastAsia="zh-CN" w:bidi="ar"/>
        </w:rPr>
        <w:t>.</w:t>
      </w:r>
    </w:p>
    <w:p>
      <w:pPr>
        <w:rPr>
          <w:rFonts w:hint="eastAsia" w:eastAsiaTheme="minorEastAsia"/>
          <w:lang w:eastAsia="zh-CN"/>
        </w:rPr>
      </w:pPr>
    </w:p>
    <w:sectPr>
      <w:pgSz w:w="11906" w:h="16838"/>
      <w:pgMar w:top="873" w:right="952" w:bottom="873"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Helvetica">
    <w:altName w:val="Arial"/>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721CC"/>
    <w:rsid w:val="0FBA1F73"/>
    <w:rsid w:val="1F1D1FA0"/>
    <w:rsid w:val="2B212791"/>
    <w:rsid w:val="764D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2022-05-11T04:17:39Z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